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736C9AC5" w:rsidR="00155A4B" w:rsidRDefault="003A110E" w:rsidP="00155A4B">
      <w:r w:rsidRPr="00914323">
        <w:rPr>
          <w:u w:val="single"/>
        </w:rPr>
        <w:t>Title</w:t>
      </w:r>
      <w:r>
        <w:t xml:space="preserve">: </w:t>
      </w:r>
      <w:r w:rsidR="009D5AE5">
        <w:t xml:space="preserve">Design of Auxiliary Systems: </w:t>
      </w:r>
      <w:r w:rsidR="004D47FB">
        <w:t>LP pumps Dimensioning</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5AF96A0A" w14:textId="66B77294" w:rsidR="003A110E"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FE266B">
        <w:t>MATLAB/Simulink</w:t>
      </w:r>
      <w:r w:rsidR="00FE266B">
        <w:t xml:space="preserve"> </w:t>
      </w:r>
      <w:r w:rsidR="00345269" w:rsidRPr="00345269">
        <w:t xml:space="preserve">model developed for a digital design platform supporting the conceptual development of ammonia-fueled ships. The dataset is used for parametric studies focused on the preliminary design of auxiliary systems. </w:t>
      </w:r>
      <w:r w:rsidR="00FD568F" w:rsidRPr="00FD568F">
        <w:t>It refers to the low-pressure (LP) pumps used to transfer ammonia in liquid form from the storage tanks to the service tank, located within the fuel preparation room. The LP pump sizing is based on the required pressure difference, pump efficiency, and volume flow. The main outputs include estimations of required power, rated flow per pump, and the number of pumps needed to meet specified operational conditions.</w:t>
      </w: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Georgios Tzortzinis</w:t>
      </w:r>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5CED3DC9" w:rsidR="009F57C9" w:rsidRDefault="003A110E" w:rsidP="009F57C9">
      <w:pPr>
        <w:jc w:val="both"/>
      </w:pPr>
      <w:r w:rsidRPr="00914323">
        <w:rPr>
          <w:u w:val="single"/>
        </w:rPr>
        <w:t>Description of the Data</w:t>
      </w:r>
      <w:r>
        <w:t xml:space="preserve">: </w:t>
      </w:r>
      <w:r w:rsidR="00A57B6A" w:rsidRPr="00A57B6A">
        <w:t>The dataset is provided in three raw text files named lpPump1, lpPump2, and lpPump3. Each file contains a header followed by a table of values. The header specifies the input parameters—vessel size, vessel type, assumed differential pressure across the pump, and pump efficiency—as well as the output variables: estimated power requirement, rated flow per pump, and the number of LP pumps required.</w:t>
      </w:r>
    </w:p>
    <w:p w14:paraId="316FD57C" w14:textId="77777777" w:rsidR="0072108D" w:rsidRPr="003A110E" w:rsidRDefault="0072108D" w:rsidP="00407C71">
      <w:pPr>
        <w:rPr>
          <w:lang w:val="en-GB"/>
        </w:rPr>
      </w:pPr>
      <w:r w:rsidRPr="003A110E">
        <w:rPr>
          <w:lang w:val="en-GB"/>
        </w:rPr>
        <w:t xml:space="preserve">Assumptions: </w:t>
      </w:r>
    </w:p>
    <w:p w14:paraId="792C6BB9" w14:textId="77777777" w:rsidR="00576423" w:rsidRPr="00576423" w:rsidRDefault="00576423" w:rsidP="00576423">
      <w:pPr>
        <w:spacing w:after="0"/>
        <w:rPr>
          <w:lang w:val="en-GB"/>
        </w:rPr>
      </w:pPr>
      <w:r w:rsidRPr="00576423">
        <w:rPr>
          <w:lang w:val="en-GB"/>
        </w:rPr>
        <w:t>Calculations are based on performance data from a commercial pump manufacturer.</w:t>
      </w:r>
    </w:p>
    <w:p w14:paraId="44A20F7B" w14:textId="77777777" w:rsidR="00576423" w:rsidRPr="00576423" w:rsidRDefault="00576423" w:rsidP="00576423">
      <w:pPr>
        <w:spacing w:after="0"/>
        <w:rPr>
          <w:lang w:val="en-GB"/>
        </w:rPr>
      </w:pPr>
      <w:r w:rsidRPr="00576423">
        <w:rPr>
          <w:lang w:val="en-GB"/>
        </w:rPr>
        <w:t>The number of pumps indicated in the output does not account for redundancy; to ensure redundancy, twice the calculated number of pumps should be installed.</w:t>
      </w:r>
    </w:p>
    <w:p w14:paraId="25417EF0" w14:textId="27A035D3" w:rsidR="00576423" w:rsidRDefault="00576423" w:rsidP="00576423">
      <w:pPr>
        <w:spacing w:after="0"/>
        <w:rPr>
          <w:lang w:val="en-GB"/>
        </w:rPr>
      </w:pPr>
      <w:r w:rsidRPr="00576423">
        <w:rPr>
          <w:lang w:val="en-GB"/>
        </w:rPr>
        <w:t>A pump efficiency is assumed to simplify the estimation process and provide a preliminary sizing. For detailed design, consultation with manufacturers is recommended.</w:t>
      </w:r>
    </w:p>
    <w:p w14:paraId="52737091" w14:textId="77777777" w:rsidR="00576423" w:rsidRDefault="00576423" w:rsidP="00576423">
      <w:pPr>
        <w:spacing w:after="0"/>
        <w:rPr>
          <w:lang w:val="en-GB"/>
        </w:rPr>
      </w:pPr>
    </w:p>
    <w:p w14:paraId="68FCF086" w14:textId="5266B0EA" w:rsidR="0072108D" w:rsidRPr="0072108D" w:rsidRDefault="0072108D" w:rsidP="0072108D">
      <w:pPr>
        <w:spacing w:after="0"/>
        <w:rPr>
          <w:iCs/>
        </w:rPr>
      </w:pPr>
    </w:p>
    <w:p w14:paraId="2EC3FA58" w14:textId="77777777" w:rsidR="0072108D" w:rsidRPr="003A110E" w:rsidRDefault="0072108D" w:rsidP="0072108D">
      <w:pPr>
        <w:rPr>
          <w:lang w:val="en-GB"/>
        </w:rPr>
      </w:pPr>
      <w:r w:rsidRPr="003A110E">
        <w:rPr>
          <w:lang w:val="en-GB"/>
        </w:rPr>
        <w:t>Input Variables:</w:t>
      </w:r>
    </w:p>
    <w:p w14:paraId="570664A1" w14:textId="0BA2942A"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7A5C4A">
        <w:rPr>
          <w:lang w:val="en-GB"/>
        </w:rPr>
        <w:t>.</w:t>
      </w:r>
    </w:p>
    <w:p w14:paraId="262FC7C0" w14:textId="640E1759" w:rsidR="0072108D" w:rsidRDefault="0072108D" w:rsidP="0072108D">
      <w:pPr>
        <w:spacing w:after="0"/>
        <w:rPr>
          <w:lang w:val="en-GB"/>
        </w:rPr>
      </w:pPr>
      <w:r>
        <w:rPr>
          <w:lang w:val="en-GB"/>
        </w:rPr>
        <w:lastRenderedPageBreak/>
        <w:t>Type</w:t>
      </w:r>
      <w:r w:rsidR="001C6CB2">
        <w:rPr>
          <w:lang w:val="en-GB"/>
        </w:rPr>
        <w:t xml:space="preserve">: </w:t>
      </w:r>
      <w:r w:rsidR="00AE6EC7" w:rsidRPr="00AE6EC7">
        <w:rPr>
          <w:lang w:val="en-GB"/>
        </w:rPr>
        <w:t>vessel type used in the analysis: RoPax, Double-Ended Ferry, Containership, Bulk Carrier, or Tanker</w:t>
      </w:r>
      <w:r w:rsidR="007A5C4A">
        <w:rPr>
          <w:lang w:val="en-GB"/>
        </w:rPr>
        <w:t>.</w:t>
      </w:r>
    </w:p>
    <w:p w14:paraId="48F87F5E" w14:textId="1A0F9D31" w:rsidR="006B4E10" w:rsidRDefault="006B4E10" w:rsidP="0072108D">
      <w:pPr>
        <w:spacing w:after="0"/>
        <w:rPr>
          <w:lang w:val="en-GB"/>
        </w:rPr>
      </w:pPr>
      <w:r>
        <w:rPr>
          <w:lang w:val="en-GB"/>
        </w:rPr>
        <w:t xml:space="preserve">Pressure: </w:t>
      </w:r>
      <w:r w:rsidRPr="006B4E10">
        <w:rPr>
          <w:lang w:val="en-GB"/>
        </w:rPr>
        <w:t>assumed pressure difference across the LP pump, in bar</w:t>
      </w:r>
      <w:r w:rsidR="007A5C4A">
        <w:rPr>
          <w:lang w:val="en-GB"/>
        </w:rPr>
        <w:t>.</w:t>
      </w:r>
    </w:p>
    <w:p w14:paraId="6FC3B194" w14:textId="1714F535" w:rsidR="000755B2" w:rsidRDefault="007A5C4A" w:rsidP="0072108D">
      <w:pPr>
        <w:spacing w:after="0"/>
        <w:rPr>
          <w:lang w:val="en-GB"/>
        </w:rPr>
      </w:pPr>
      <w:r>
        <w:rPr>
          <w:lang w:val="en-GB"/>
        </w:rPr>
        <w:t xml:space="preserve">Efficiency: </w:t>
      </w:r>
      <w:r w:rsidRPr="007A5C4A">
        <w:rPr>
          <w:lang w:val="en-GB"/>
        </w:rPr>
        <w:t>assumed pump efficiency</w:t>
      </w:r>
      <w:r>
        <w:rPr>
          <w:lang w:val="en-GB"/>
        </w:rPr>
        <w:t>.</w:t>
      </w:r>
    </w:p>
    <w:p w14:paraId="19384D01" w14:textId="77777777" w:rsidR="0072108D" w:rsidRPr="003A110E" w:rsidRDefault="0072108D" w:rsidP="0072108D">
      <w:pPr>
        <w:rPr>
          <w:lang w:val="en-GB"/>
        </w:rPr>
      </w:pPr>
      <w:r w:rsidRPr="003A110E">
        <w:rPr>
          <w:lang w:val="en-GB"/>
        </w:rPr>
        <w:tab/>
      </w:r>
    </w:p>
    <w:p w14:paraId="1FEEE08E" w14:textId="77777777" w:rsidR="0072108D" w:rsidRPr="003A110E" w:rsidRDefault="0072108D" w:rsidP="0072108D">
      <w:pPr>
        <w:rPr>
          <w:lang w:val="en-GB"/>
        </w:rPr>
      </w:pPr>
      <w:r w:rsidRPr="003A110E">
        <w:rPr>
          <w:lang w:val="en-GB"/>
        </w:rPr>
        <w:t>Output Variables:</w:t>
      </w:r>
    </w:p>
    <w:p w14:paraId="1DE92791" w14:textId="4980166A" w:rsidR="006E7483" w:rsidRDefault="006E7483" w:rsidP="0072108D">
      <w:pPr>
        <w:spacing w:after="0"/>
        <w:rPr>
          <w:lang w:val="en-GB"/>
        </w:rPr>
      </w:pPr>
      <w:r>
        <w:rPr>
          <w:lang w:val="en-GB"/>
        </w:rPr>
        <w:t>Power</w:t>
      </w:r>
      <w:r w:rsidR="0036370F">
        <w:rPr>
          <w:lang w:val="en-GB"/>
        </w:rPr>
        <w:t xml:space="preserve">: </w:t>
      </w:r>
      <w:r w:rsidR="0036370F" w:rsidRPr="0036370F">
        <w:rPr>
          <w:lang w:val="en-GB"/>
        </w:rPr>
        <w:t>required power of the pump to meet the specified operational parameters, in horsepower (HP)</w:t>
      </w:r>
      <w:r w:rsidR="00E17737">
        <w:rPr>
          <w:lang w:val="en-GB"/>
        </w:rPr>
        <w:t>.</w:t>
      </w:r>
    </w:p>
    <w:p w14:paraId="421F337F" w14:textId="51E8C9C8" w:rsidR="006E7483" w:rsidRDefault="006E7483" w:rsidP="0072108D">
      <w:pPr>
        <w:spacing w:after="0"/>
        <w:rPr>
          <w:lang w:val="en-GB"/>
        </w:rPr>
      </w:pPr>
      <w:r>
        <w:rPr>
          <w:lang w:val="en-GB"/>
        </w:rPr>
        <w:t>Rated Flow</w:t>
      </w:r>
      <w:r w:rsidR="0036370F">
        <w:rPr>
          <w:lang w:val="en-GB"/>
        </w:rPr>
        <w:t xml:space="preserve">: </w:t>
      </w:r>
      <w:r w:rsidR="0036370F" w:rsidRPr="0036370F">
        <w:rPr>
          <w:lang w:val="en-GB"/>
        </w:rPr>
        <w:t>rated flow of the pump at optimal operating conditions, in gallons per minute (GPM)</w:t>
      </w:r>
      <w:r w:rsidR="00E17737">
        <w:rPr>
          <w:lang w:val="en-GB"/>
        </w:rPr>
        <w:t>.</w:t>
      </w:r>
    </w:p>
    <w:p w14:paraId="1E699ED4" w14:textId="7932C73A" w:rsidR="006E7483" w:rsidRDefault="006E7483" w:rsidP="0072108D">
      <w:pPr>
        <w:spacing w:after="0"/>
        <w:rPr>
          <w:lang w:val="en-GB"/>
        </w:rPr>
      </w:pPr>
      <w:r>
        <w:rPr>
          <w:lang w:val="en-GB"/>
        </w:rPr>
        <w:t>Number of Pumps:</w:t>
      </w:r>
      <w:r w:rsidR="0036370F">
        <w:rPr>
          <w:lang w:val="en-GB"/>
        </w:rPr>
        <w:t xml:space="preserve"> </w:t>
      </w:r>
      <w:r w:rsidR="0036370F" w:rsidRPr="0036370F">
        <w:rPr>
          <w:lang w:val="en-GB"/>
        </w:rPr>
        <w:t>number of pumps required to meet the operational parameters (excluding redundancy</w:t>
      </w:r>
      <w:r w:rsidR="00E17737">
        <w:rPr>
          <w:lang w:val="en-GB"/>
        </w:rPr>
        <w:t>).</w:t>
      </w: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D815E" w14:textId="77777777" w:rsidR="003E0696" w:rsidRDefault="003E0696" w:rsidP="00B21772">
      <w:pPr>
        <w:spacing w:after="0" w:line="240" w:lineRule="auto"/>
      </w:pPr>
      <w:r>
        <w:separator/>
      </w:r>
    </w:p>
    <w:p w14:paraId="1708C832" w14:textId="77777777" w:rsidR="003E0696" w:rsidRDefault="003E0696"/>
  </w:endnote>
  <w:endnote w:type="continuationSeparator" w:id="0">
    <w:p w14:paraId="3B3CCF84" w14:textId="77777777" w:rsidR="003E0696" w:rsidRDefault="003E0696" w:rsidP="00B21772">
      <w:pPr>
        <w:spacing w:after="0" w:line="240" w:lineRule="auto"/>
      </w:pPr>
      <w:r>
        <w:continuationSeparator/>
      </w:r>
    </w:p>
    <w:p w14:paraId="26F1D791" w14:textId="77777777" w:rsidR="003E0696" w:rsidRDefault="003E0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39E1" w14:textId="77777777" w:rsidR="003E0696" w:rsidRDefault="003E0696" w:rsidP="00B21772">
      <w:pPr>
        <w:spacing w:after="0" w:line="240" w:lineRule="auto"/>
      </w:pPr>
      <w:r>
        <w:separator/>
      </w:r>
    </w:p>
    <w:p w14:paraId="234D53EB" w14:textId="77777777" w:rsidR="003E0696" w:rsidRDefault="003E0696"/>
  </w:footnote>
  <w:footnote w:type="continuationSeparator" w:id="0">
    <w:p w14:paraId="53FDDB9D" w14:textId="77777777" w:rsidR="003E0696" w:rsidRDefault="003E0696" w:rsidP="00B21772">
      <w:pPr>
        <w:spacing w:after="0" w:line="240" w:lineRule="auto"/>
      </w:pPr>
      <w:r>
        <w:continuationSeparator/>
      </w:r>
    </w:p>
    <w:p w14:paraId="4CDF0095" w14:textId="77777777" w:rsidR="003E0696" w:rsidRDefault="003E0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9"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9"/>
  </w:num>
  <w:num w:numId="5">
    <w:abstractNumId w:val="17"/>
  </w:num>
  <w:num w:numId="6">
    <w:abstractNumId w:val="14"/>
  </w:num>
  <w:num w:numId="7">
    <w:abstractNumId w:val="22"/>
  </w:num>
  <w:num w:numId="8">
    <w:abstractNumId w:val="15"/>
  </w:num>
  <w:num w:numId="9">
    <w:abstractNumId w:val="8"/>
  </w:num>
  <w:num w:numId="10">
    <w:abstractNumId w:val="12"/>
  </w:num>
  <w:num w:numId="11">
    <w:abstractNumId w:val="13"/>
  </w:num>
  <w:num w:numId="12">
    <w:abstractNumId w:val="16"/>
  </w:num>
  <w:num w:numId="13">
    <w:abstractNumId w:val="17"/>
    <w:lvlOverride w:ilvl="0">
      <w:startOverride w:val="1"/>
    </w:lvlOverride>
  </w:num>
  <w:num w:numId="14">
    <w:abstractNumId w:val="1"/>
  </w:num>
  <w:num w:numId="15">
    <w:abstractNumId w:val="18"/>
  </w:num>
  <w:num w:numId="16">
    <w:abstractNumId w:val="5"/>
  </w:num>
  <w:num w:numId="17">
    <w:abstractNumId w:val="17"/>
    <w:lvlOverride w:ilvl="0">
      <w:startOverride w:val="1"/>
    </w:lvlOverride>
  </w:num>
  <w:num w:numId="18">
    <w:abstractNumId w:val="21"/>
  </w:num>
  <w:num w:numId="19">
    <w:abstractNumId w:val="9"/>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36DDC"/>
    <w:rsid w:val="00057B7C"/>
    <w:rsid w:val="000605FE"/>
    <w:rsid w:val="00066002"/>
    <w:rsid w:val="000755B2"/>
    <w:rsid w:val="000834BD"/>
    <w:rsid w:val="00094DAA"/>
    <w:rsid w:val="000A1A91"/>
    <w:rsid w:val="000B0F1A"/>
    <w:rsid w:val="000C36F1"/>
    <w:rsid w:val="000D171C"/>
    <w:rsid w:val="000D4228"/>
    <w:rsid w:val="000E4EDD"/>
    <w:rsid w:val="00103300"/>
    <w:rsid w:val="001079CF"/>
    <w:rsid w:val="00113707"/>
    <w:rsid w:val="00114EE0"/>
    <w:rsid w:val="00133413"/>
    <w:rsid w:val="00146047"/>
    <w:rsid w:val="00155A4B"/>
    <w:rsid w:val="0016355F"/>
    <w:rsid w:val="00174964"/>
    <w:rsid w:val="001A046F"/>
    <w:rsid w:val="001C6CB2"/>
    <w:rsid w:val="00201246"/>
    <w:rsid w:val="0021247B"/>
    <w:rsid w:val="002136B5"/>
    <w:rsid w:val="002270DC"/>
    <w:rsid w:val="00253465"/>
    <w:rsid w:val="002616CB"/>
    <w:rsid w:val="00267DA1"/>
    <w:rsid w:val="002910A3"/>
    <w:rsid w:val="002D391B"/>
    <w:rsid w:val="002D5563"/>
    <w:rsid w:val="002D5A55"/>
    <w:rsid w:val="002E7289"/>
    <w:rsid w:val="0032596F"/>
    <w:rsid w:val="003333D9"/>
    <w:rsid w:val="00345269"/>
    <w:rsid w:val="00355266"/>
    <w:rsid w:val="0036370F"/>
    <w:rsid w:val="003740B4"/>
    <w:rsid w:val="00381505"/>
    <w:rsid w:val="0039168E"/>
    <w:rsid w:val="003A110E"/>
    <w:rsid w:val="003B6D63"/>
    <w:rsid w:val="003B7616"/>
    <w:rsid w:val="003C01AA"/>
    <w:rsid w:val="003C04A8"/>
    <w:rsid w:val="003D6AD4"/>
    <w:rsid w:val="003D6F62"/>
    <w:rsid w:val="003E0696"/>
    <w:rsid w:val="003E2927"/>
    <w:rsid w:val="003E54A6"/>
    <w:rsid w:val="003F128C"/>
    <w:rsid w:val="003F36AD"/>
    <w:rsid w:val="00405441"/>
    <w:rsid w:val="00407C71"/>
    <w:rsid w:val="00430025"/>
    <w:rsid w:val="004426A6"/>
    <w:rsid w:val="00450296"/>
    <w:rsid w:val="00463D46"/>
    <w:rsid w:val="00477AF5"/>
    <w:rsid w:val="00484A64"/>
    <w:rsid w:val="004977A4"/>
    <w:rsid w:val="004B4719"/>
    <w:rsid w:val="004C3300"/>
    <w:rsid w:val="004D4589"/>
    <w:rsid w:val="004D47FB"/>
    <w:rsid w:val="00503556"/>
    <w:rsid w:val="00503C3A"/>
    <w:rsid w:val="005135B6"/>
    <w:rsid w:val="00514C0E"/>
    <w:rsid w:val="00524E38"/>
    <w:rsid w:val="00530A32"/>
    <w:rsid w:val="00532BD9"/>
    <w:rsid w:val="005369A2"/>
    <w:rsid w:val="00545424"/>
    <w:rsid w:val="005537A5"/>
    <w:rsid w:val="00572BF6"/>
    <w:rsid w:val="005739AC"/>
    <w:rsid w:val="00576423"/>
    <w:rsid w:val="00595E6B"/>
    <w:rsid w:val="005B22B2"/>
    <w:rsid w:val="005C28AB"/>
    <w:rsid w:val="005C3EBB"/>
    <w:rsid w:val="005D1CE5"/>
    <w:rsid w:val="005F02EC"/>
    <w:rsid w:val="006068AC"/>
    <w:rsid w:val="00614AB8"/>
    <w:rsid w:val="00634E0B"/>
    <w:rsid w:val="00634EA8"/>
    <w:rsid w:val="00641005"/>
    <w:rsid w:val="00660F05"/>
    <w:rsid w:val="006814FB"/>
    <w:rsid w:val="00685502"/>
    <w:rsid w:val="00693900"/>
    <w:rsid w:val="006A6603"/>
    <w:rsid w:val="006B4E10"/>
    <w:rsid w:val="006D4214"/>
    <w:rsid w:val="006D7CEF"/>
    <w:rsid w:val="006E7483"/>
    <w:rsid w:val="007046B8"/>
    <w:rsid w:val="00704C67"/>
    <w:rsid w:val="0072108D"/>
    <w:rsid w:val="00721404"/>
    <w:rsid w:val="00723039"/>
    <w:rsid w:val="0072672A"/>
    <w:rsid w:val="00733B47"/>
    <w:rsid w:val="0074231A"/>
    <w:rsid w:val="00747C2A"/>
    <w:rsid w:val="00750675"/>
    <w:rsid w:val="0075147F"/>
    <w:rsid w:val="007560FD"/>
    <w:rsid w:val="0076349F"/>
    <w:rsid w:val="007649F5"/>
    <w:rsid w:val="00764E63"/>
    <w:rsid w:val="007A4796"/>
    <w:rsid w:val="007A5C4A"/>
    <w:rsid w:val="007B0983"/>
    <w:rsid w:val="007D430E"/>
    <w:rsid w:val="007D74BF"/>
    <w:rsid w:val="007F10E3"/>
    <w:rsid w:val="008044A0"/>
    <w:rsid w:val="008107DD"/>
    <w:rsid w:val="00811B4F"/>
    <w:rsid w:val="00812EB1"/>
    <w:rsid w:val="00837642"/>
    <w:rsid w:val="00840288"/>
    <w:rsid w:val="008409CF"/>
    <w:rsid w:val="00841BDA"/>
    <w:rsid w:val="00854A2F"/>
    <w:rsid w:val="008924D0"/>
    <w:rsid w:val="00896D62"/>
    <w:rsid w:val="008970BF"/>
    <w:rsid w:val="008A09D4"/>
    <w:rsid w:val="008A7ED9"/>
    <w:rsid w:val="008B64C8"/>
    <w:rsid w:val="008C02AB"/>
    <w:rsid w:val="008C04B1"/>
    <w:rsid w:val="008C754E"/>
    <w:rsid w:val="008E0060"/>
    <w:rsid w:val="009004D9"/>
    <w:rsid w:val="00933B69"/>
    <w:rsid w:val="00933C91"/>
    <w:rsid w:val="00941E32"/>
    <w:rsid w:val="0094206F"/>
    <w:rsid w:val="009626DF"/>
    <w:rsid w:val="00966EE4"/>
    <w:rsid w:val="00991898"/>
    <w:rsid w:val="009926E4"/>
    <w:rsid w:val="00995385"/>
    <w:rsid w:val="009A409A"/>
    <w:rsid w:val="009A4C4F"/>
    <w:rsid w:val="009D5AE5"/>
    <w:rsid w:val="009F57C9"/>
    <w:rsid w:val="00A26C67"/>
    <w:rsid w:val="00A33A2E"/>
    <w:rsid w:val="00A41105"/>
    <w:rsid w:val="00A46FA9"/>
    <w:rsid w:val="00A4707B"/>
    <w:rsid w:val="00A5484A"/>
    <w:rsid w:val="00A57221"/>
    <w:rsid w:val="00A57B6A"/>
    <w:rsid w:val="00A60DDA"/>
    <w:rsid w:val="00A7696A"/>
    <w:rsid w:val="00A803B3"/>
    <w:rsid w:val="00A87749"/>
    <w:rsid w:val="00AA25D5"/>
    <w:rsid w:val="00AB121A"/>
    <w:rsid w:val="00AC07BE"/>
    <w:rsid w:val="00AC09C5"/>
    <w:rsid w:val="00AD2263"/>
    <w:rsid w:val="00AE0F30"/>
    <w:rsid w:val="00AE6D03"/>
    <w:rsid w:val="00AE6EC7"/>
    <w:rsid w:val="00B02358"/>
    <w:rsid w:val="00B03D70"/>
    <w:rsid w:val="00B1038A"/>
    <w:rsid w:val="00B1600A"/>
    <w:rsid w:val="00B21772"/>
    <w:rsid w:val="00B2682F"/>
    <w:rsid w:val="00B31606"/>
    <w:rsid w:val="00B40598"/>
    <w:rsid w:val="00B536C2"/>
    <w:rsid w:val="00B60E0E"/>
    <w:rsid w:val="00B70B24"/>
    <w:rsid w:val="00B70FDE"/>
    <w:rsid w:val="00B83611"/>
    <w:rsid w:val="00BA35B6"/>
    <w:rsid w:val="00BC6CEE"/>
    <w:rsid w:val="00BD5C4E"/>
    <w:rsid w:val="00BE05B1"/>
    <w:rsid w:val="00BF3B69"/>
    <w:rsid w:val="00C10289"/>
    <w:rsid w:val="00C25126"/>
    <w:rsid w:val="00C471CE"/>
    <w:rsid w:val="00C554A4"/>
    <w:rsid w:val="00C608DE"/>
    <w:rsid w:val="00C6600C"/>
    <w:rsid w:val="00C95C32"/>
    <w:rsid w:val="00CA619B"/>
    <w:rsid w:val="00CB66B5"/>
    <w:rsid w:val="00CB74A4"/>
    <w:rsid w:val="00CD5179"/>
    <w:rsid w:val="00CD60A1"/>
    <w:rsid w:val="00CD6835"/>
    <w:rsid w:val="00D00B5E"/>
    <w:rsid w:val="00D370D8"/>
    <w:rsid w:val="00D40854"/>
    <w:rsid w:val="00D47312"/>
    <w:rsid w:val="00D47915"/>
    <w:rsid w:val="00D74952"/>
    <w:rsid w:val="00D77633"/>
    <w:rsid w:val="00D77C8E"/>
    <w:rsid w:val="00D847F2"/>
    <w:rsid w:val="00DB3C2F"/>
    <w:rsid w:val="00DB6992"/>
    <w:rsid w:val="00DD50D5"/>
    <w:rsid w:val="00DD6B98"/>
    <w:rsid w:val="00DE09AD"/>
    <w:rsid w:val="00DE24F1"/>
    <w:rsid w:val="00DF0006"/>
    <w:rsid w:val="00DF203A"/>
    <w:rsid w:val="00DF27B8"/>
    <w:rsid w:val="00E17737"/>
    <w:rsid w:val="00E45E7E"/>
    <w:rsid w:val="00E5079F"/>
    <w:rsid w:val="00E54939"/>
    <w:rsid w:val="00E57151"/>
    <w:rsid w:val="00E74B4A"/>
    <w:rsid w:val="00E757DD"/>
    <w:rsid w:val="00E8465F"/>
    <w:rsid w:val="00E90D46"/>
    <w:rsid w:val="00EA3823"/>
    <w:rsid w:val="00EB219A"/>
    <w:rsid w:val="00EB6470"/>
    <w:rsid w:val="00EC79ED"/>
    <w:rsid w:val="00EE348A"/>
    <w:rsid w:val="00EE4A55"/>
    <w:rsid w:val="00EF1275"/>
    <w:rsid w:val="00EF4A55"/>
    <w:rsid w:val="00F02032"/>
    <w:rsid w:val="00F06747"/>
    <w:rsid w:val="00F07E77"/>
    <w:rsid w:val="00F1782D"/>
    <w:rsid w:val="00F35D39"/>
    <w:rsid w:val="00F5179A"/>
    <w:rsid w:val="00F702B8"/>
    <w:rsid w:val="00F830A1"/>
    <w:rsid w:val="00FA00D1"/>
    <w:rsid w:val="00FA11F8"/>
    <w:rsid w:val="00FA2218"/>
    <w:rsid w:val="00FA3477"/>
    <w:rsid w:val="00FB423C"/>
    <w:rsid w:val="00FC5C14"/>
    <w:rsid w:val="00FD4369"/>
    <w:rsid w:val="00FD568F"/>
    <w:rsid w:val="00FD7067"/>
    <w:rsid w:val="00FE266B"/>
    <w:rsid w:val="00FE2851"/>
    <w:rsid w:val="00FE28F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C04A8"/>
    <w:rsid w:val="00491915"/>
    <w:rsid w:val="007C4BDC"/>
    <w:rsid w:val="007D4C43"/>
    <w:rsid w:val="00B513B9"/>
    <w:rsid w:val="00B72DCE"/>
    <w:rsid w:val="00BA3D12"/>
    <w:rsid w:val="00C558C5"/>
    <w:rsid w:val="00D84F67"/>
    <w:rsid w:val="00E71E70"/>
    <w:rsid w:val="00EE4A55"/>
    <w:rsid w:val="00EF0E0B"/>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customXml/itemProps2.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3.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4.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Christoff, Bruno Guilherme</cp:lastModifiedBy>
  <cp:revision>15</cp:revision>
  <cp:lastPrinted>2022-05-31T12:47:00Z</cp:lastPrinted>
  <dcterms:created xsi:type="dcterms:W3CDTF">2025-04-23T12:25:00Z</dcterms:created>
  <dcterms:modified xsi:type="dcterms:W3CDTF">2025-04-25T12:06:00Z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